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0B8" w:rsidRDefault="004D30B8">
      <w:pPr>
        <w:rPr>
          <w:rFonts w:ascii="Times New Roman" w:hAnsi="Times New Roman" w:cs="Times New Roman"/>
          <w:sz w:val="24"/>
          <w:szCs w:val="24"/>
        </w:rPr>
      </w:pPr>
    </w:p>
    <w:p w:rsidR="004D2A43" w:rsidRDefault="00C41B12" w:rsidP="00C41B12">
      <w:pPr>
        <w:ind w:firstLine="72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41B12"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drawing>
          <wp:inline distT="0" distB="0" distL="0" distR="0">
            <wp:extent cx="1352550" cy="1285875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30B8" w:rsidRPr="00D66965" w:rsidRDefault="004D30B8" w:rsidP="004D30B8">
      <w:pPr>
        <w:ind w:firstLine="72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66965">
        <w:rPr>
          <w:rFonts w:ascii="Times New Roman" w:hAnsi="Times New Roman" w:cs="Times New Roman"/>
          <w:b/>
          <w:sz w:val="40"/>
          <w:szCs w:val="40"/>
        </w:rPr>
        <w:t>АДМИНИСТРАЦИЯ</w:t>
      </w:r>
    </w:p>
    <w:p w:rsidR="004D30B8" w:rsidRPr="00D66965" w:rsidRDefault="00A812C5" w:rsidP="004D30B8">
      <w:pPr>
        <w:ind w:firstLine="72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КРУТОВСКОГО</w:t>
      </w:r>
      <w:r w:rsidR="004D30B8" w:rsidRPr="00D66965">
        <w:rPr>
          <w:rFonts w:ascii="Times New Roman" w:hAnsi="Times New Roman" w:cs="Times New Roman"/>
          <w:b/>
          <w:sz w:val="40"/>
          <w:szCs w:val="40"/>
        </w:rPr>
        <w:t xml:space="preserve"> СЕЛЬСОВЕТА</w:t>
      </w:r>
    </w:p>
    <w:p w:rsidR="004D30B8" w:rsidRPr="00D66965" w:rsidRDefault="004D30B8" w:rsidP="004D30B8">
      <w:pPr>
        <w:ind w:firstLine="720"/>
        <w:rPr>
          <w:rFonts w:ascii="Times New Roman" w:hAnsi="Times New Roman" w:cs="Times New Roman"/>
          <w:b/>
          <w:sz w:val="36"/>
          <w:szCs w:val="36"/>
        </w:rPr>
      </w:pPr>
      <w:r w:rsidRPr="00D66965">
        <w:rPr>
          <w:rFonts w:ascii="Times New Roman" w:hAnsi="Times New Roman" w:cs="Times New Roman"/>
          <w:b/>
          <w:sz w:val="36"/>
          <w:szCs w:val="36"/>
        </w:rPr>
        <w:t>ЩИГРОВСКОГО РАЙОНА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D66965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4D30B8" w:rsidRDefault="004D30B8" w:rsidP="004D30B8">
      <w:pPr>
        <w:shd w:val="clear" w:color="auto" w:fill="FFFFFF"/>
        <w:tabs>
          <w:tab w:val="left" w:pos="1181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 О С Т А Н О В Л Е Н И Е</w:t>
      </w:r>
    </w:p>
    <w:p w:rsidR="004D30B8" w:rsidRPr="004B392B" w:rsidRDefault="004D30B8" w:rsidP="004D30B8">
      <w:pPr>
        <w:shd w:val="clear" w:color="auto" w:fill="FFFFFF"/>
        <w:tabs>
          <w:tab w:val="left" w:pos="1181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40"/>
          <w:szCs w:val="40"/>
        </w:rPr>
      </w:pPr>
      <w:r w:rsidRPr="004B392B">
        <w:rPr>
          <w:rFonts w:ascii="Times New Roman" w:hAnsi="Times New Roman" w:cs="Times New Roman"/>
          <w:sz w:val="40"/>
          <w:szCs w:val="40"/>
        </w:rPr>
        <w:t xml:space="preserve"> </w:t>
      </w:r>
    </w:p>
    <w:p w:rsidR="004D30B8" w:rsidRPr="004B392B" w:rsidRDefault="002B0FAC" w:rsidP="002B0FAC">
      <w:pPr>
        <w:shd w:val="clear" w:color="auto" w:fill="FFFFFF"/>
        <w:tabs>
          <w:tab w:val="left" w:pos="118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392B">
        <w:rPr>
          <w:rFonts w:ascii="Times New Roman" w:hAnsi="Times New Roman" w:cs="Times New Roman"/>
          <w:sz w:val="24"/>
          <w:szCs w:val="24"/>
        </w:rPr>
        <w:t>От «</w:t>
      </w:r>
      <w:r w:rsidR="00784527" w:rsidRPr="004B392B">
        <w:rPr>
          <w:rFonts w:ascii="Times New Roman" w:hAnsi="Times New Roman" w:cs="Times New Roman"/>
          <w:sz w:val="24"/>
          <w:szCs w:val="24"/>
        </w:rPr>
        <w:t xml:space="preserve"> </w:t>
      </w:r>
      <w:r w:rsidR="004B392B" w:rsidRPr="004B392B">
        <w:rPr>
          <w:rFonts w:ascii="Times New Roman" w:hAnsi="Times New Roman" w:cs="Times New Roman"/>
          <w:sz w:val="24"/>
          <w:szCs w:val="24"/>
        </w:rPr>
        <w:t>11</w:t>
      </w:r>
      <w:r w:rsidR="00784527" w:rsidRPr="004B392B">
        <w:rPr>
          <w:rFonts w:ascii="Times New Roman" w:hAnsi="Times New Roman" w:cs="Times New Roman"/>
          <w:sz w:val="24"/>
          <w:szCs w:val="24"/>
        </w:rPr>
        <w:t xml:space="preserve"> </w:t>
      </w:r>
      <w:r w:rsidR="004B392B" w:rsidRPr="004B392B">
        <w:rPr>
          <w:rFonts w:ascii="Times New Roman" w:hAnsi="Times New Roman" w:cs="Times New Roman"/>
          <w:sz w:val="24"/>
          <w:szCs w:val="24"/>
        </w:rPr>
        <w:t>» июл</w:t>
      </w:r>
      <w:r w:rsidRPr="004B392B">
        <w:rPr>
          <w:rFonts w:ascii="Times New Roman" w:hAnsi="Times New Roman" w:cs="Times New Roman"/>
          <w:sz w:val="24"/>
          <w:szCs w:val="24"/>
        </w:rPr>
        <w:t>я</w:t>
      </w:r>
      <w:r w:rsidR="004D30B8" w:rsidRPr="004B392B">
        <w:rPr>
          <w:rFonts w:ascii="Times New Roman" w:hAnsi="Times New Roman" w:cs="Times New Roman"/>
          <w:sz w:val="24"/>
          <w:szCs w:val="24"/>
        </w:rPr>
        <w:t xml:space="preserve">  </w:t>
      </w:r>
      <w:r w:rsidR="004B392B">
        <w:rPr>
          <w:rFonts w:ascii="Times New Roman" w:hAnsi="Times New Roman" w:cs="Times New Roman"/>
          <w:sz w:val="24"/>
          <w:szCs w:val="24"/>
        </w:rPr>
        <w:t>2016 года   №  36</w:t>
      </w:r>
      <w:r w:rsidR="004D30B8" w:rsidRPr="004B39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4B39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0FAC" w:rsidRPr="004B392B" w:rsidRDefault="002B0FAC">
      <w:pPr>
        <w:rPr>
          <w:rFonts w:ascii="Times New Roman" w:hAnsi="Times New Roman" w:cs="Times New Roman"/>
          <w:sz w:val="24"/>
          <w:szCs w:val="24"/>
        </w:rPr>
      </w:pPr>
    </w:p>
    <w:p w:rsidR="004D30B8" w:rsidRPr="004B392B" w:rsidRDefault="00806BC4" w:rsidP="002B0F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392B">
        <w:rPr>
          <w:rFonts w:ascii="Times New Roman" w:hAnsi="Times New Roman" w:cs="Times New Roman"/>
          <w:sz w:val="24"/>
          <w:szCs w:val="24"/>
        </w:rPr>
        <w:t xml:space="preserve">Об утверждении Положения об инвестиционной </w:t>
      </w:r>
    </w:p>
    <w:p w:rsidR="004D30B8" w:rsidRPr="004B392B" w:rsidRDefault="00806BC4" w:rsidP="002B0F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392B">
        <w:rPr>
          <w:rFonts w:ascii="Times New Roman" w:hAnsi="Times New Roman" w:cs="Times New Roman"/>
          <w:sz w:val="24"/>
          <w:szCs w:val="24"/>
        </w:rPr>
        <w:t xml:space="preserve">деятельности на территории </w:t>
      </w:r>
      <w:r w:rsidR="00A812C5" w:rsidRPr="004B392B">
        <w:rPr>
          <w:rFonts w:ascii="Times New Roman" w:hAnsi="Times New Roman" w:cs="Times New Roman"/>
          <w:sz w:val="24"/>
          <w:szCs w:val="24"/>
        </w:rPr>
        <w:t>Крутовского</w:t>
      </w:r>
      <w:r w:rsidR="004D30B8" w:rsidRPr="004B392B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B0FAC" w:rsidRDefault="002B0FAC">
      <w:pPr>
        <w:rPr>
          <w:rFonts w:ascii="Times New Roman" w:hAnsi="Times New Roman" w:cs="Times New Roman"/>
          <w:sz w:val="24"/>
          <w:szCs w:val="24"/>
        </w:rPr>
      </w:pPr>
    </w:p>
    <w:p w:rsidR="004D30B8" w:rsidRPr="004D30B8" w:rsidRDefault="002B0F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06BC4" w:rsidRPr="004D30B8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№131-ФЗ от 06.10.2003 г. «Об общих принципах организации местного самоуправления в Российской Федерации», Уставом </w:t>
      </w:r>
      <w:r w:rsidR="00A812C5">
        <w:rPr>
          <w:rFonts w:ascii="Times New Roman" w:hAnsi="Times New Roman" w:cs="Times New Roman"/>
          <w:sz w:val="24"/>
          <w:szCs w:val="24"/>
        </w:rPr>
        <w:t>Крутовского</w:t>
      </w:r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806BC4" w:rsidRPr="004D30B8">
        <w:rPr>
          <w:rFonts w:ascii="Times New Roman" w:hAnsi="Times New Roman" w:cs="Times New Roman"/>
          <w:sz w:val="24"/>
          <w:szCs w:val="24"/>
        </w:rPr>
        <w:t xml:space="preserve">, </w:t>
      </w:r>
      <w:r w:rsidR="004D30B8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A812C5">
        <w:rPr>
          <w:rFonts w:ascii="Times New Roman" w:hAnsi="Times New Roman" w:cs="Times New Roman"/>
          <w:sz w:val="24"/>
          <w:szCs w:val="24"/>
        </w:rPr>
        <w:t>Крутовского</w:t>
      </w:r>
      <w:r w:rsidR="004D30B8">
        <w:rPr>
          <w:rFonts w:ascii="Times New Roman" w:hAnsi="Times New Roman" w:cs="Times New Roman"/>
          <w:sz w:val="24"/>
          <w:szCs w:val="24"/>
        </w:rPr>
        <w:t xml:space="preserve"> сельсовета Щигровского района Курской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 постановляет:</w:t>
      </w:r>
    </w:p>
    <w:p w:rsidR="004D30B8" w:rsidRPr="004D30B8" w:rsidRDefault="004D30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2B0FAC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4D30B8" w:rsidRPr="004D30B8" w:rsidRDefault="00806BC4">
      <w:pPr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1. Утвердить Положение об инвестиционной деятельности на территории </w:t>
      </w:r>
      <w:r w:rsidR="00A812C5">
        <w:rPr>
          <w:rFonts w:ascii="Times New Roman" w:hAnsi="Times New Roman" w:cs="Times New Roman"/>
          <w:sz w:val="24"/>
          <w:szCs w:val="24"/>
        </w:rPr>
        <w:t>Крутовского</w:t>
      </w:r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 (Приложение №1). </w:t>
      </w:r>
    </w:p>
    <w:p w:rsidR="004D30B8" w:rsidRPr="004D30B8" w:rsidRDefault="004D30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06BC4" w:rsidRPr="004D30B8">
        <w:rPr>
          <w:rFonts w:ascii="Times New Roman" w:hAnsi="Times New Roman" w:cs="Times New Roman"/>
          <w:sz w:val="24"/>
          <w:szCs w:val="24"/>
        </w:rPr>
        <w:t xml:space="preserve">. Контроль исполнения настоящего постановления </w:t>
      </w:r>
      <w:r w:rsidR="00C17A00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4D30B8" w:rsidRPr="004D30B8" w:rsidRDefault="004D30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06BC4" w:rsidRPr="004D30B8">
        <w:rPr>
          <w:rFonts w:ascii="Times New Roman" w:hAnsi="Times New Roman" w:cs="Times New Roman"/>
          <w:sz w:val="24"/>
          <w:szCs w:val="24"/>
        </w:rPr>
        <w:t xml:space="preserve">. Настоящее постановление вступает в силу со дня его обнародования. </w:t>
      </w:r>
    </w:p>
    <w:p w:rsidR="004D30B8" w:rsidRDefault="00806BC4">
      <w:pPr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A812C5">
        <w:rPr>
          <w:rFonts w:ascii="Times New Roman" w:hAnsi="Times New Roman" w:cs="Times New Roman"/>
          <w:sz w:val="24"/>
          <w:szCs w:val="24"/>
        </w:rPr>
        <w:t>Крутовского</w:t>
      </w:r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 </w:t>
      </w:r>
      <w:r w:rsidR="00C17A0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812C5">
        <w:rPr>
          <w:rFonts w:ascii="Times New Roman" w:hAnsi="Times New Roman" w:cs="Times New Roman"/>
          <w:sz w:val="24"/>
          <w:szCs w:val="24"/>
        </w:rPr>
        <w:t xml:space="preserve">                     Н.Н. Шеховцова</w:t>
      </w:r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Pr="004D30B8" w:rsidRDefault="00C17A00">
      <w:pPr>
        <w:rPr>
          <w:rFonts w:ascii="Times New Roman" w:hAnsi="Times New Roman" w:cs="Times New Roman"/>
          <w:sz w:val="24"/>
          <w:szCs w:val="24"/>
        </w:rPr>
      </w:pPr>
    </w:p>
    <w:p w:rsidR="004D30B8" w:rsidRPr="00C17A00" w:rsidRDefault="00806BC4" w:rsidP="00C17A00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17A0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4D30B8" w:rsidRPr="00C17A00" w:rsidRDefault="00806BC4" w:rsidP="00C17A00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17A00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4D30B8" w:rsidRPr="00C17A00" w:rsidRDefault="00A812C5" w:rsidP="00C17A00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Крутовского</w:t>
      </w:r>
      <w:r w:rsidR="004D30B8" w:rsidRPr="00C17A0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806BC4" w:rsidRPr="00C17A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7A00" w:rsidRDefault="00C17A00" w:rsidP="004D30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7A00" w:rsidRDefault="00C17A00" w:rsidP="004D30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30B8" w:rsidRPr="00C17A00" w:rsidRDefault="00806BC4" w:rsidP="004D30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A00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D30B8" w:rsidRPr="00C17A00" w:rsidRDefault="00806BC4" w:rsidP="004D30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A00">
        <w:rPr>
          <w:rFonts w:ascii="Times New Roman" w:hAnsi="Times New Roman" w:cs="Times New Roman"/>
          <w:b/>
          <w:sz w:val="28"/>
          <w:szCs w:val="28"/>
        </w:rPr>
        <w:t xml:space="preserve">об инвестиционной деятельности на территории </w:t>
      </w:r>
      <w:r w:rsidR="00A812C5">
        <w:rPr>
          <w:rFonts w:ascii="Times New Roman" w:hAnsi="Times New Roman" w:cs="Times New Roman"/>
          <w:b/>
          <w:sz w:val="28"/>
          <w:szCs w:val="28"/>
        </w:rPr>
        <w:t>Крутовского</w:t>
      </w:r>
      <w:r w:rsidR="004D30B8" w:rsidRPr="00C17A00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</w:t>
      </w:r>
      <w:r w:rsidR="00C17A00">
        <w:rPr>
          <w:rFonts w:ascii="Times New Roman" w:hAnsi="Times New Roman" w:cs="Times New Roman"/>
          <w:sz w:val="24"/>
          <w:szCs w:val="24"/>
        </w:rPr>
        <w:t xml:space="preserve">      </w:t>
      </w:r>
      <w:r w:rsidRPr="004D30B8">
        <w:rPr>
          <w:rFonts w:ascii="Times New Roman" w:hAnsi="Times New Roman" w:cs="Times New Roman"/>
          <w:sz w:val="24"/>
          <w:szCs w:val="24"/>
        </w:rPr>
        <w:t xml:space="preserve">Настоящее Положение определяет правовые и экономические основы инвестиционной деятельности, осуществляемой в форме капитальных вложений, на территории </w:t>
      </w:r>
      <w:r w:rsidR="00A812C5">
        <w:rPr>
          <w:rFonts w:ascii="Times New Roman" w:hAnsi="Times New Roman" w:cs="Times New Roman"/>
          <w:sz w:val="24"/>
          <w:szCs w:val="24"/>
        </w:rPr>
        <w:t>Крутовского</w:t>
      </w:r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, а также устанавливает гарантии равной защиты прав, интересов и имущества субъектов инвестиционной деятельности, осуществляемой в форме капитальных вложений, независимо от форм собственности. </w:t>
      </w:r>
    </w:p>
    <w:p w:rsidR="004D30B8" w:rsidRPr="00C17A00" w:rsidRDefault="00806BC4" w:rsidP="004D30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A00">
        <w:rPr>
          <w:rFonts w:ascii="Times New Roman" w:hAnsi="Times New Roman" w:cs="Times New Roman"/>
          <w:b/>
          <w:sz w:val="24"/>
          <w:szCs w:val="24"/>
        </w:rPr>
        <w:t xml:space="preserve">1. Основные понятия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инвестиции -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инвестиционная деятельность - вложение инвестиций и осуществление практических действий в целях получения прибыли и (или) достижения иного полезного эффекта;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капитальные вложения - инвестиции в основной капитал (основные средства), в том числе затраты на новое строительство, реконструкцию и техническое перевооружение действующих предприятий, приобретение машин, оборудования, инструмента, инвентаря, проектно-изыскательские работы и другие затраты;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>срок окупаемости инвестиционного проекта - срок со дня начала финансирования инвестиционного проекта до дня, когда разность между накопленной суммой чистой прибыли с амортизационными отчислениями и объемом инвестиционных затрат приобретает положительное значение;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совокупная налоговая нагрузка - расчетный суммарный объем денежных средств, подлежащих уплате в виде федеральных налогов (за исключением акцизов, налога на добавленную стоимость на товары, производимые на территории Российской Федерации) и взносов в государственные внебюджетные фонды (за исключением взносов в Пенсионный фонд Российской Федерации) инвестором, осуществляющим инвестиционный проект, на день начала финансирования инвестиционного проекта. </w:t>
      </w:r>
    </w:p>
    <w:p w:rsidR="004D30B8" w:rsidRPr="00C17A00" w:rsidRDefault="00806BC4" w:rsidP="004D30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A0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Отношения, регулируемые настоящим Положением.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Действие настоящего Положения распространяется на отношения, связанные с инвестиционной деятельностью, осуществляемой в форме капитальных вложений. </w:t>
      </w:r>
    </w:p>
    <w:p w:rsidR="004D30B8" w:rsidRPr="00C17A00" w:rsidRDefault="00806BC4" w:rsidP="004D30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A00">
        <w:rPr>
          <w:rFonts w:ascii="Times New Roman" w:hAnsi="Times New Roman" w:cs="Times New Roman"/>
          <w:b/>
          <w:sz w:val="24"/>
          <w:szCs w:val="24"/>
        </w:rPr>
        <w:t xml:space="preserve">3. Объекты капитальных вложений.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Объектом капитальных вложений являются находящиеся в муниципальной собственности различные виды вновь создаваемого и (или) модернизируемого имущества. Запрещаются капитальные вложения в объекты, создание и использование которых не соответствуют законодательству Российской Федерации. </w:t>
      </w:r>
    </w:p>
    <w:p w:rsidR="004D30B8" w:rsidRPr="00C17A00" w:rsidRDefault="00806BC4" w:rsidP="004D30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A00">
        <w:rPr>
          <w:rFonts w:ascii="Times New Roman" w:hAnsi="Times New Roman" w:cs="Times New Roman"/>
          <w:b/>
          <w:sz w:val="24"/>
          <w:szCs w:val="24"/>
        </w:rPr>
        <w:t>4. Формы и методы регулирования инвестиционной деятельности, осуществляемой в форме капитальных вложений, органами местного самоуправления.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4.1. Регулирование органами местного самоуправления муниципального образования </w:t>
      </w:r>
      <w:r w:rsidR="00A812C5">
        <w:rPr>
          <w:rFonts w:ascii="Times New Roman" w:hAnsi="Times New Roman" w:cs="Times New Roman"/>
          <w:sz w:val="24"/>
          <w:szCs w:val="24"/>
        </w:rPr>
        <w:t>Крутовского</w:t>
      </w:r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 инвестиционной деятельности, осуществляемой в форме капитальных вложений, предусматривает: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1) создание в муниципальном образовании благоприятных условий для развития инвестиционной деятельности, осуществляемой в форме капитальных вложений, путем: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- установления субъектам инвестиционной деятельности льгот по уплате местных налогов;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- защиты интересов инвесторов;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- предоставления субъектам инвестиционной деятельности не противоречащих законодательству Российской Федерации льготных условий пользования землей и другими природными ресурсами, находящимися в муниципальной собственности;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- расширения использования средств населения и иных внебюджетных источников финансирования жилищного строительства и строительства объектов социально- культурного назначения;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>2) прямое участие органов местного самоуправления в инвестиционной деятельности, осуществляемой в форме капитальных вложений, путем: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- разработки, утверждения и финансирования инвестиционных проектов, осуществляемых муниципальным образованием;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>- проведения экспертизы инвестиционных проектов в соответствии с законодательством Российской Федерации;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- выпуска муниципальных займов в соответствии с законодательством Российской Федерации;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- вовлечения в инвестиционный процесс временно приостановленных и законсервированных строек и объектов, находящихся в муниципальной собственности.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lastRenderedPageBreak/>
        <w:t xml:space="preserve">4.2. Органы местного самоуправления муниципального образования </w:t>
      </w:r>
      <w:r w:rsidR="00A812C5">
        <w:rPr>
          <w:rFonts w:ascii="Times New Roman" w:hAnsi="Times New Roman" w:cs="Times New Roman"/>
          <w:sz w:val="24"/>
          <w:szCs w:val="24"/>
        </w:rPr>
        <w:t>Крутовского</w:t>
      </w:r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 предоставляют на конкурсной основе муниципальные гарантии по инвестиционным проектам за счет средств местного бюджета. Порядок предоставления муниципальных гарантий за счет средств местного бюджета утверждается представительным органом местного самоуправления в соответствии с законодательством Российской Федерации.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4.3. Расходы на финансирование инвестиционной деятельности, осуществляемой в форме капитальных вложений органами местного самоуправления, предусматриваются местным бюджетом. Контроль за целевым и эффективным использованием средств местного бюджета, направляемых на капитальные вложения, осуществляет орган, уполномоченный представительным органом местного самоуправления.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4.4. В случае участия органов местного самоуправления в финансировании инвестиционных проектов, осуществляемых Российской Федерацией и субъектами Российской Федерации, разработка и утверждение этих инвестиционных проектов осуществляются по согласованию с органами местного самоуправления.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4.5. При осуществлении инвестиционной деятельности органы местного самоуправления муниципального образования </w:t>
      </w:r>
      <w:r w:rsidR="00A812C5">
        <w:rPr>
          <w:rFonts w:ascii="Times New Roman" w:hAnsi="Times New Roman" w:cs="Times New Roman"/>
          <w:sz w:val="24"/>
          <w:szCs w:val="24"/>
        </w:rPr>
        <w:t>Крутовского</w:t>
      </w:r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 вправе взаимодействовать с органами местного самоуправления других муниципальных образований, в том числе путем объединения собственных и привлеченных средств на основании договора между ними и в соответствии с законодательством Российской Федерации.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4.6. Регулирование органами местного самоуправления инвестиционной деятельности, осуществляемой в форме капитальных вложений, может осуществляться с использованием иных форм и методов в соответствии с законодательством Российской Федерации. </w:t>
      </w:r>
    </w:p>
    <w:p w:rsidR="004D30B8" w:rsidRPr="00C17A00" w:rsidRDefault="00806BC4" w:rsidP="004D30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A00">
        <w:rPr>
          <w:rFonts w:ascii="Times New Roman" w:hAnsi="Times New Roman" w:cs="Times New Roman"/>
          <w:b/>
          <w:sz w:val="24"/>
          <w:szCs w:val="24"/>
        </w:rPr>
        <w:t xml:space="preserve">5. Муниципальные гарантии прав субъектов инвестиционной деятельности.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Органы местного самоуправления муниципального образования </w:t>
      </w:r>
      <w:r w:rsidR="00A812C5">
        <w:rPr>
          <w:rFonts w:ascii="Times New Roman" w:hAnsi="Times New Roman" w:cs="Times New Roman"/>
          <w:sz w:val="24"/>
          <w:szCs w:val="24"/>
        </w:rPr>
        <w:t>Крутовского</w:t>
      </w:r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 в пределах своих полномочий в соответствии с настоящим Федеральным законом, другими федеральными законами и иными нормативными правовыми актами Российской Федерации, законами субъектов Российской Федерации и иными нормативными правовыми актами субъектов Российской Федерации гарантируют всем субъектам инвестиционной деятельности: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- обеспечение равных прав при осуществлении инвестиционной деятельности;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- гласность в обсуждении инвестиционных проектов; </w:t>
      </w:r>
    </w:p>
    <w:p w:rsidR="00F44EE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>- стабильность прав субъектов инвестиционной деятельн</w:t>
      </w:r>
      <w:r w:rsidR="004D30B8" w:rsidRPr="004D30B8">
        <w:rPr>
          <w:rFonts w:ascii="Times New Roman" w:hAnsi="Times New Roman" w:cs="Times New Roman"/>
          <w:sz w:val="24"/>
          <w:szCs w:val="24"/>
        </w:rPr>
        <w:t>ости</w:t>
      </w:r>
    </w:p>
    <w:sectPr w:rsidR="00F44EE8" w:rsidRPr="004D30B8" w:rsidSect="00F44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06BC4"/>
    <w:rsid w:val="0005749C"/>
    <w:rsid w:val="002B0FAC"/>
    <w:rsid w:val="004B392B"/>
    <w:rsid w:val="004D2A43"/>
    <w:rsid w:val="004D30B8"/>
    <w:rsid w:val="005B23CA"/>
    <w:rsid w:val="006C4DC9"/>
    <w:rsid w:val="00784527"/>
    <w:rsid w:val="00806BC4"/>
    <w:rsid w:val="00A812C5"/>
    <w:rsid w:val="00C17A00"/>
    <w:rsid w:val="00C41B12"/>
    <w:rsid w:val="00CA3037"/>
    <w:rsid w:val="00F44EE8"/>
    <w:rsid w:val="00FC2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0B8"/>
    <w:pPr>
      <w:ind w:left="720"/>
      <w:contextualSpacing/>
    </w:pPr>
  </w:style>
  <w:style w:type="paragraph" w:styleId="a4">
    <w:name w:val="No Spacing"/>
    <w:uiPriority w:val="1"/>
    <w:qFormat/>
    <w:rsid w:val="00C17A0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41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1B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Пригоредненский СельСовет</dc:creator>
  <cp:keywords/>
  <dc:description/>
  <cp:lastModifiedBy>Admin</cp:lastModifiedBy>
  <cp:revision>12</cp:revision>
  <cp:lastPrinted>2016-07-07T07:47:00Z</cp:lastPrinted>
  <dcterms:created xsi:type="dcterms:W3CDTF">2016-05-17T13:45:00Z</dcterms:created>
  <dcterms:modified xsi:type="dcterms:W3CDTF">2016-07-07T07:48:00Z</dcterms:modified>
</cp:coreProperties>
</file>